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CAD" w:rsidRPr="00F44CAD" w:rsidRDefault="00F44CAD" w:rsidP="00F44CA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4C4C4C"/>
          <w:sz w:val="24"/>
          <w:szCs w:val="24"/>
        </w:rPr>
      </w:pPr>
      <w:r w:rsidRPr="00F44CAD">
        <w:rPr>
          <w:rFonts w:ascii="Arial" w:eastAsia="Times New Roman" w:hAnsi="Arial" w:cs="Arial"/>
          <w:color w:val="4C4C4C"/>
          <w:sz w:val="24"/>
          <w:szCs w:val="24"/>
        </w:rPr>
        <w:t>Действующий</w:t>
      </w:r>
    </w:p>
    <w:p w:rsidR="00F44CAD" w:rsidRPr="00F44CAD" w:rsidRDefault="00F44CAD" w:rsidP="00F44CAD">
      <w:pPr>
        <w:shd w:val="clear" w:color="auto" w:fill="0066BB"/>
        <w:spacing w:after="0" w:line="240" w:lineRule="auto"/>
        <w:outlineLvl w:val="0"/>
        <w:rPr>
          <w:rFonts w:ascii="Verdana" w:eastAsia="Times New Roman" w:hAnsi="Verdana" w:cs="Arial"/>
          <w:color w:val="FFFFFF"/>
          <w:kern w:val="36"/>
          <w:sz w:val="42"/>
          <w:szCs w:val="42"/>
        </w:rPr>
      </w:pPr>
      <w:r w:rsidRPr="00F44CAD">
        <w:rPr>
          <w:rFonts w:ascii="Verdana" w:eastAsia="Times New Roman" w:hAnsi="Verdana" w:cs="Arial"/>
          <w:color w:val="FFFFFF"/>
          <w:kern w:val="36"/>
          <w:sz w:val="42"/>
          <w:szCs w:val="42"/>
        </w:rPr>
        <w:t>Об утверждении плана мероприятий по введению с 2012/13 учебного года во всех субъектах Российской Федерации комплексного учебного курса для образовательных учреждений "Основы религиозных культур и светской этики"</w:t>
      </w:r>
    </w:p>
    <w:p w:rsidR="00F44CAD" w:rsidRPr="00F44CAD" w:rsidRDefault="00F44CAD" w:rsidP="00F44CAD">
      <w:pPr>
        <w:shd w:val="clear" w:color="auto" w:fill="FFFFFF"/>
        <w:spacing w:after="0" w:line="240" w:lineRule="auto"/>
        <w:rPr>
          <w:rFonts w:ascii="Verdana" w:eastAsia="Times New Roman" w:hAnsi="Verdana" w:cs="Arial"/>
          <w:color w:val="4C4C4C"/>
          <w:sz w:val="21"/>
          <w:szCs w:val="21"/>
        </w:rPr>
      </w:pPr>
    </w:p>
    <w:p w:rsidR="00F44CAD" w:rsidRPr="00F44CAD" w:rsidRDefault="00F44CAD" w:rsidP="00F44CAD">
      <w:pPr>
        <w:shd w:val="clear" w:color="auto" w:fill="FFFFFF"/>
        <w:spacing w:before="144" w:after="144" w:line="288" w:lineRule="atLeast"/>
        <w:rPr>
          <w:rFonts w:ascii="Verdana" w:eastAsia="Times New Roman" w:hAnsi="Verdana" w:cs="Arial"/>
          <w:b/>
          <w:bCs/>
          <w:color w:val="4C4C4C"/>
          <w:sz w:val="27"/>
          <w:szCs w:val="27"/>
        </w:rPr>
      </w:pPr>
      <w:r w:rsidRPr="00F44CAD">
        <w:rPr>
          <w:rFonts w:ascii="Verdana" w:eastAsia="Times New Roman" w:hAnsi="Verdana" w:cs="Arial"/>
          <w:b/>
          <w:bCs/>
          <w:color w:val="4C4C4C"/>
          <w:sz w:val="27"/>
          <w:szCs w:val="27"/>
        </w:rPr>
        <w:t>Содержание</w:t>
      </w:r>
    </w:p>
    <w:p w:rsidR="00F44CAD" w:rsidRPr="00F44CAD" w:rsidRDefault="00F44CAD" w:rsidP="00F44CAD">
      <w:pPr>
        <w:shd w:val="clear" w:color="auto" w:fill="FFFFFF"/>
        <w:spacing w:after="0" w:line="240" w:lineRule="auto"/>
        <w:rPr>
          <w:rFonts w:ascii="Verdana" w:eastAsia="Times New Roman" w:hAnsi="Verdana" w:cs="Arial"/>
          <w:color w:val="4C4C4C"/>
          <w:sz w:val="21"/>
          <w:szCs w:val="21"/>
        </w:rPr>
      </w:pPr>
      <w:r w:rsidRPr="00F44CAD">
        <w:rPr>
          <w:rFonts w:ascii="Verdana" w:eastAsia="Times New Roman" w:hAnsi="Verdana" w:cs="Arial"/>
          <w:color w:val="4C4C4C"/>
          <w:sz w:val="21"/>
          <w:szCs w:val="21"/>
        </w:rPr>
        <w:br/>
      </w:r>
      <w:r w:rsidRPr="00F44CAD">
        <w:rPr>
          <w:rFonts w:ascii="Verdana" w:eastAsia="Times New Roman" w:hAnsi="Verdana" w:cs="Arial"/>
          <w:color w:val="4C4C4C"/>
          <w:sz w:val="21"/>
          <w:szCs w:val="21"/>
        </w:rPr>
        <w:br/>
      </w:r>
      <w:r w:rsidRPr="00F44CAD">
        <w:rPr>
          <w:rFonts w:ascii="Verdana" w:eastAsia="Times New Roman" w:hAnsi="Verdana" w:cs="Arial"/>
          <w:color w:val="4C4C4C"/>
          <w:sz w:val="21"/>
          <w:szCs w:val="21"/>
        </w:rPr>
        <w:br/>
      </w:r>
      <w:r w:rsidRPr="00F44CAD">
        <w:rPr>
          <w:rFonts w:ascii="Verdana" w:eastAsia="Times New Roman" w:hAnsi="Verdana" w:cs="Arial"/>
          <w:color w:val="4C4C4C"/>
          <w:sz w:val="21"/>
          <w:szCs w:val="21"/>
        </w:rPr>
        <w:br/>
      </w:r>
      <w:r w:rsidRPr="00F44CAD">
        <w:rPr>
          <w:rFonts w:ascii="Verdana" w:eastAsia="Times New Roman" w:hAnsi="Verdana" w:cs="Arial"/>
          <w:color w:val="4C4C4C"/>
          <w:sz w:val="21"/>
          <w:szCs w:val="21"/>
        </w:rPr>
        <w:br/>
      </w:r>
    </w:p>
    <w:p w:rsidR="00F44CAD" w:rsidRPr="00F44CAD" w:rsidRDefault="00F44CAD" w:rsidP="00F44CAD">
      <w:pPr>
        <w:shd w:val="clear" w:color="auto" w:fill="FFFFFF"/>
        <w:spacing w:before="144" w:after="240" w:line="288" w:lineRule="atLeast"/>
        <w:rPr>
          <w:rFonts w:ascii="Verdana" w:eastAsia="Times New Roman" w:hAnsi="Verdana" w:cs="Arial"/>
          <w:b/>
          <w:bCs/>
          <w:color w:val="4C4C4C"/>
          <w:sz w:val="23"/>
          <w:szCs w:val="23"/>
        </w:rPr>
      </w:pPr>
      <w:r w:rsidRPr="00F44CAD">
        <w:rPr>
          <w:rFonts w:ascii="Verdana" w:eastAsia="Times New Roman" w:hAnsi="Verdana" w:cs="Arial"/>
          <w:b/>
          <w:bCs/>
          <w:color w:val="4C4C4C"/>
          <w:sz w:val="23"/>
          <w:szCs w:val="23"/>
        </w:rPr>
        <w:br/>
        <w:t>ПРАВИТЕЛЬСТВО РОССИЙСКОЙ ФЕДЕРАЦИИ</w:t>
      </w:r>
    </w:p>
    <w:p w:rsidR="00F44CAD" w:rsidRPr="00F44CAD" w:rsidRDefault="00F44CAD" w:rsidP="00F44CAD">
      <w:pPr>
        <w:shd w:val="clear" w:color="auto" w:fill="FFFFFF"/>
        <w:spacing w:before="144" w:after="240" w:line="288" w:lineRule="atLeast"/>
        <w:rPr>
          <w:rFonts w:ascii="Verdana" w:eastAsia="Times New Roman" w:hAnsi="Verdana" w:cs="Arial"/>
          <w:b/>
          <w:bCs/>
          <w:color w:val="4C4C4C"/>
          <w:sz w:val="23"/>
          <w:szCs w:val="23"/>
        </w:rPr>
      </w:pPr>
      <w:r w:rsidRPr="00F44CAD">
        <w:rPr>
          <w:rFonts w:ascii="Verdana" w:eastAsia="Times New Roman" w:hAnsi="Verdana" w:cs="Arial"/>
          <w:b/>
          <w:bCs/>
          <w:color w:val="4C4C4C"/>
          <w:sz w:val="23"/>
          <w:szCs w:val="23"/>
        </w:rPr>
        <w:t>РАСПОРЯЖЕНИЕ</w:t>
      </w:r>
    </w:p>
    <w:p w:rsidR="00F44CAD" w:rsidRPr="00F44CAD" w:rsidRDefault="00F44CAD" w:rsidP="00F44CAD">
      <w:pPr>
        <w:shd w:val="clear" w:color="auto" w:fill="FFFFFF"/>
        <w:spacing w:before="144" w:after="240" w:line="288" w:lineRule="atLeast"/>
        <w:rPr>
          <w:rFonts w:ascii="Verdana" w:eastAsia="Times New Roman" w:hAnsi="Verdana" w:cs="Arial"/>
          <w:b/>
          <w:bCs/>
          <w:color w:val="4C4C4C"/>
          <w:sz w:val="23"/>
          <w:szCs w:val="23"/>
        </w:rPr>
      </w:pPr>
      <w:r w:rsidRPr="00F44CAD">
        <w:rPr>
          <w:rFonts w:ascii="Verdana" w:eastAsia="Times New Roman" w:hAnsi="Verdana" w:cs="Arial"/>
          <w:b/>
          <w:bCs/>
          <w:color w:val="4C4C4C"/>
          <w:sz w:val="23"/>
          <w:szCs w:val="23"/>
        </w:rPr>
        <w:t>от 28 января 2012 года N 84-р</w:t>
      </w:r>
      <w:r w:rsidRPr="00F44CAD">
        <w:rPr>
          <w:rFonts w:ascii="Verdana" w:eastAsia="Times New Roman" w:hAnsi="Verdana" w:cs="Arial"/>
          <w:b/>
          <w:bCs/>
          <w:color w:val="4C4C4C"/>
          <w:sz w:val="23"/>
          <w:szCs w:val="23"/>
        </w:rPr>
        <w:br/>
      </w:r>
    </w:p>
    <w:p w:rsidR="00F44CAD" w:rsidRPr="00F44CAD" w:rsidRDefault="00F44CAD" w:rsidP="00F44CAD">
      <w:pPr>
        <w:shd w:val="clear" w:color="auto" w:fill="FFFFFF"/>
        <w:spacing w:before="144" w:after="240" w:line="288" w:lineRule="atLeast"/>
        <w:rPr>
          <w:rFonts w:ascii="Verdana" w:eastAsia="Times New Roman" w:hAnsi="Verdana" w:cs="Arial"/>
          <w:b/>
          <w:bCs/>
          <w:color w:val="4C4C4C"/>
          <w:sz w:val="23"/>
          <w:szCs w:val="23"/>
        </w:rPr>
      </w:pPr>
      <w:r w:rsidRPr="00F44CAD">
        <w:rPr>
          <w:rFonts w:ascii="Verdana" w:eastAsia="Times New Roman" w:hAnsi="Verdana" w:cs="Arial"/>
          <w:b/>
          <w:bCs/>
          <w:color w:val="4C4C4C"/>
          <w:sz w:val="23"/>
          <w:szCs w:val="23"/>
        </w:rPr>
        <w:t> [Об утверждении плана мероприятий по введению с 2012/13 учебного года во всех субъектах Российской Федерации комплексного учебного курса для образовательных учреждений "Основы религиозных культур и светской этики"]</w:t>
      </w:r>
      <w:r w:rsidRPr="00F44CAD">
        <w:rPr>
          <w:rFonts w:ascii="Verdana" w:eastAsia="Times New Roman" w:hAnsi="Verdana" w:cs="Arial"/>
          <w:b/>
          <w:bCs/>
          <w:color w:val="4C4C4C"/>
          <w:sz w:val="23"/>
          <w:szCs w:val="23"/>
        </w:rPr>
        <w:br/>
      </w:r>
    </w:p>
    <w:p w:rsidR="00F44CAD" w:rsidRPr="00F44CAD" w:rsidRDefault="00F44CAD" w:rsidP="00F44CAD">
      <w:pPr>
        <w:shd w:val="clear" w:color="auto" w:fill="FFFFFF"/>
        <w:spacing w:before="144" w:after="144" w:line="288" w:lineRule="atLeast"/>
        <w:rPr>
          <w:rFonts w:ascii="Verdana" w:eastAsia="Times New Roman" w:hAnsi="Verdana" w:cs="Arial"/>
          <w:color w:val="4C4C4C"/>
          <w:sz w:val="23"/>
          <w:szCs w:val="23"/>
        </w:rPr>
      </w:pPr>
      <w:r w:rsidRPr="00F44CAD">
        <w:rPr>
          <w:rFonts w:ascii="Verdana" w:eastAsia="Times New Roman" w:hAnsi="Verdana" w:cs="Arial"/>
          <w:color w:val="4C4C4C"/>
          <w:sz w:val="23"/>
          <w:szCs w:val="23"/>
        </w:rPr>
        <w:t>     Утвердить прилагаемый план мероприятий по введению с 2012/13 учебного года во всех субъектах Российской Федерации комплексного учебного курса для общеобразовательных учреждений "Основы религиозных культур и светской этики".</w:t>
      </w:r>
      <w:r w:rsidRPr="00F44CAD">
        <w:rPr>
          <w:rFonts w:ascii="Verdana" w:eastAsia="Times New Roman" w:hAnsi="Verdana" w:cs="Arial"/>
          <w:color w:val="4C4C4C"/>
          <w:sz w:val="23"/>
          <w:szCs w:val="23"/>
        </w:rPr>
        <w:br/>
        <w:t> </w:t>
      </w:r>
      <w:r w:rsidRPr="00F44CAD">
        <w:rPr>
          <w:rFonts w:ascii="Verdana" w:eastAsia="Times New Roman" w:hAnsi="Verdana" w:cs="Arial"/>
          <w:color w:val="4C4C4C"/>
          <w:sz w:val="23"/>
          <w:szCs w:val="23"/>
        </w:rPr>
        <w:br/>
        <w:t>     </w:t>
      </w:r>
    </w:p>
    <w:p w:rsidR="00F44CAD" w:rsidRPr="00F44CAD" w:rsidRDefault="00F44CAD" w:rsidP="00F44CAD">
      <w:pPr>
        <w:shd w:val="clear" w:color="auto" w:fill="FFFFFF"/>
        <w:spacing w:before="144" w:after="240" w:line="288" w:lineRule="atLeast"/>
        <w:rPr>
          <w:rFonts w:ascii="Verdana" w:eastAsia="Times New Roman" w:hAnsi="Verdana" w:cs="Arial"/>
          <w:color w:val="4C4C4C"/>
          <w:sz w:val="23"/>
          <w:szCs w:val="23"/>
        </w:rPr>
      </w:pPr>
      <w:r w:rsidRPr="00F44CAD">
        <w:rPr>
          <w:rFonts w:ascii="Verdana" w:eastAsia="Times New Roman" w:hAnsi="Verdana" w:cs="Arial"/>
          <w:color w:val="4C4C4C"/>
          <w:sz w:val="23"/>
          <w:szCs w:val="23"/>
        </w:rPr>
        <w:t>Председатель Правительства</w:t>
      </w:r>
      <w:r w:rsidRPr="00F44CAD">
        <w:rPr>
          <w:rFonts w:ascii="Verdana" w:eastAsia="Times New Roman" w:hAnsi="Verdana" w:cs="Arial"/>
          <w:color w:val="4C4C4C"/>
          <w:sz w:val="23"/>
          <w:szCs w:val="23"/>
        </w:rPr>
        <w:br/>
        <w:t>Российской Федерации</w:t>
      </w:r>
      <w:r w:rsidRPr="00F44CAD">
        <w:rPr>
          <w:rFonts w:ascii="Verdana" w:eastAsia="Times New Roman" w:hAnsi="Verdana" w:cs="Arial"/>
          <w:color w:val="4C4C4C"/>
          <w:sz w:val="23"/>
          <w:szCs w:val="23"/>
        </w:rPr>
        <w:br/>
        <w:t>В.Путин</w:t>
      </w:r>
    </w:p>
    <w:p w:rsidR="00F44CAD" w:rsidRPr="00F44CAD" w:rsidRDefault="00F44CAD" w:rsidP="00F44CAD">
      <w:pPr>
        <w:shd w:val="clear" w:color="auto" w:fill="FFFFFF"/>
        <w:spacing w:before="144" w:after="240" w:line="288" w:lineRule="atLeast"/>
        <w:rPr>
          <w:rFonts w:ascii="Verdana" w:eastAsia="Times New Roman" w:hAnsi="Verdana" w:cs="Arial"/>
          <w:color w:val="4C4C4C"/>
          <w:sz w:val="23"/>
          <w:szCs w:val="23"/>
        </w:rPr>
      </w:pPr>
      <w:bookmarkStart w:id="0" w:name="0000000000000000000000000000000000000000"/>
      <w:bookmarkEnd w:id="0"/>
      <w:r w:rsidRPr="00F44CAD">
        <w:rPr>
          <w:rFonts w:ascii="Verdana" w:eastAsia="Times New Roman" w:hAnsi="Verdana" w:cs="Arial"/>
          <w:color w:val="4C4C4C"/>
          <w:sz w:val="23"/>
          <w:szCs w:val="23"/>
        </w:rPr>
        <w:br/>
      </w:r>
      <w:proofErr w:type="gramStart"/>
      <w:r w:rsidRPr="00F44CAD">
        <w:rPr>
          <w:rFonts w:ascii="Verdana" w:eastAsia="Times New Roman" w:hAnsi="Verdana" w:cs="Arial"/>
          <w:color w:val="4C4C4C"/>
          <w:sz w:val="23"/>
          <w:szCs w:val="23"/>
        </w:rPr>
        <w:t>УТВЕРЖДЕН</w:t>
      </w:r>
      <w:proofErr w:type="gramEnd"/>
      <w:r w:rsidRPr="00F44CAD">
        <w:rPr>
          <w:rFonts w:ascii="Verdana" w:eastAsia="Times New Roman" w:hAnsi="Verdana" w:cs="Arial"/>
          <w:color w:val="4C4C4C"/>
          <w:sz w:val="23"/>
          <w:szCs w:val="23"/>
        </w:rPr>
        <w:br/>
        <w:t>распоряжением Правительства</w:t>
      </w:r>
      <w:r w:rsidRPr="00F44CAD">
        <w:rPr>
          <w:rFonts w:ascii="Verdana" w:eastAsia="Times New Roman" w:hAnsi="Verdana" w:cs="Arial"/>
          <w:color w:val="4C4C4C"/>
          <w:sz w:val="23"/>
          <w:szCs w:val="23"/>
        </w:rPr>
        <w:br/>
        <w:t>Российской Федерации</w:t>
      </w:r>
      <w:r w:rsidRPr="00F44CAD">
        <w:rPr>
          <w:rFonts w:ascii="Verdana" w:eastAsia="Times New Roman" w:hAnsi="Verdana" w:cs="Arial"/>
          <w:color w:val="4C4C4C"/>
          <w:sz w:val="23"/>
          <w:szCs w:val="23"/>
        </w:rPr>
        <w:br/>
        <w:t>от 28 января 2012 года N 84-р</w:t>
      </w:r>
      <w:r w:rsidRPr="00F44CAD">
        <w:rPr>
          <w:rFonts w:ascii="Verdana" w:eastAsia="Times New Roman" w:hAnsi="Verdana" w:cs="Arial"/>
          <w:color w:val="4C4C4C"/>
          <w:sz w:val="23"/>
          <w:szCs w:val="23"/>
        </w:rPr>
        <w:br/>
      </w:r>
    </w:p>
    <w:p w:rsidR="00F44CAD" w:rsidRPr="00F44CAD" w:rsidRDefault="00F44CAD" w:rsidP="00F44CAD">
      <w:pPr>
        <w:shd w:val="clear" w:color="auto" w:fill="FFFFFF"/>
        <w:spacing w:before="144" w:after="240" w:line="288" w:lineRule="atLeast"/>
        <w:rPr>
          <w:rFonts w:ascii="Verdana" w:eastAsia="Times New Roman" w:hAnsi="Verdana" w:cs="Arial"/>
          <w:b/>
          <w:bCs/>
          <w:color w:val="4C4C4C"/>
          <w:sz w:val="23"/>
          <w:szCs w:val="23"/>
        </w:rPr>
      </w:pPr>
      <w:r w:rsidRPr="00F44CAD">
        <w:rPr>
          <w:rFonts w:ascii="Verdana" w:eastAsia="Times New Roman" w:hAnsi="Verdana" w:cs="Arial"/>
          <w:b/>
          <w:bCs/>
          <w:color w:val="4C4C4C"/>
          <w:sz w:val="23"/>
          <w:szCs w:val="23"/>
        </w:rPr>
        <w:lastRenderedPageBreak/>
        <w:t>  План мероприятий по введению с 2012/13 учебного года во всех субъектах Российской Федерации комплексного учебного курса для общеобразовательных учреждений "Основы религиозных культур и светской этики"</w:t>
      </w:r>
    </w:p>
    <w:p w:rsidR="00F44CAD" w:rsidRPr="00F44CAD" w:rsidRDefault="00F44CAD" w:rsidP="00F44CAD">
      <w:pPr>
        <w:shd w:val="clear" w:color="auto" w:fill="FFFFFF"/>
        <w:spacing w:before="144" w:after="144" w:line="288" w:lineRule="atLeast"/>
        <w:rPr>
          <w:rFonts w:ascii="Verdana" w:eastAsia="Times New Roman" w:hAnsi="Verdana" w:cs="Arial"/>
          <w:color w:val="4C4C4C"/>
          <w:sz w:val="23"/>
          <w:szCs w:val="23"/>
        </w:rPr>
      </w:pPr>
      <w:r w:rsidRPr="00F44CAD">
        <w:rPr>
          <w:rFonts w:ascii="Verdana" w:eastAsia="Times New Roman" w:hAnsi="Verdana" w:cs="Arial"/>
          <w:color w:val="4C4C4C"/>
          <w:sz w:val="23"/>
          <w:szCs w:val="23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4"/>
        <w:gridCol w:w="153"/>
        <w:gridCol w:w="2589"/>
        <w:gridCol w:w="1450"/>
        <w:gridCol w:w="2279"/>
      </w:tblGrid>
      <w:tr w:rsidR="00F44CAD" w:rsidRPr="00F44CAD" w:rsidTr="00F44CAD">
        <w:trPr>
          <w:trHeight w:val="15"/>
          <w:tblCellSpacing w:w="15" w:type="dxa"/>
        </w:trPr>
        <w:tc>
          <w:tcPr>
            <w:tcW w:w="4066" w:type="dxa"/>
            <w:hideMark/>
          </w:tcPr>
          <w:p w:rsidR="00F44CAD" w:rsidRPr="00F44CAD" w:rsidRDefault="00F44CAD" w:rsidP="00F44CAD">
            <w:pPr>
              <w:spacing w:after="0" w:line="15" w:lineRule="atLeast"/>
              <w:rPr>
                <w:rFonts w:ascii="Arial" w:eastAsia="Times New Roman" w:hAnsi="Arial" w:cs="Arial"/>
                <w:color w:val="4C4C4C"/>
                <w:sz w:val="21"/>
                <w:szCs w:val="21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1"/>
                <w:szCs w:val="21"/>
              </w:rPr>
              <w:t> </w:t>
            </w:r>
          </w:p>
        </w:tc>
        <w:tc>
          <w:tcPr>
            <w:tcW w:w="185" w:type="dxa"/>
            <w:hideMark/>
          </w:tcPr>
          <w:p w:rsidR="00F44CAD" w:rsidRPr="00F44CAD" w:rsidRDefault="00F44CAD" w:rsidP="00F44CAD">
            <w:pPr>
              <w:spacing w:after="0" w:line="15" w:lineRule="atLeast"/>
              <w:rPr>
                <w:rFonts w:ascii="Arial" w:eastAsia="Times New Roman" w:hAnsi="Arial" w:cs="Arial"/>
                <w:color w:val="4C4C4C"/>
                <w:sz w:val="21"/>
                <w:szCs w:val="21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1"/>
                <w:szCs w:val="21"/>
              </w:rPr>
              <w:t> </w:t>
            </w:r>
          </w:p>
        </w:tc>
        <w:tc>
          <w:tcPr>
            <w:tcW w:w="3511" w:type="dxa"/>
            <w:hideMark/>
          </w:tcPr>
          <w:p w:rsidR="00F44CAD" w:rsidRPr="00F44CAD" w:rsidRDefault="00F44CAD" w:rsidP="00F44CAD">
            <w:pPr>
              <w:spacing w:after="0" w:line="15" w:lineRule="atLeast"/>
              <w:rPr>
                <w:rFonts w:ascii="Arial" w:eastAsia="Times New Roman" w:hAnsi="Arial" w:cs="Arial"/>
                <w:color w:val="4C4C4C"/>
                <w:sz w:val="21"/>
                <w:szCs w:val="21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1"/>
                <w:szCs w:val="21"/>
              </w:rPr>
              <w:t> </w:t>
            </w:r>
          </w:p>
        </w:tc>
        <w:tc>
          <w:tcPr>
            <w:tcW w:w="1478" w:type="dxa"/>
            <w:hideMark/>
          </w:tcPr>
          <w:p w:rsidR="00F44CAD" w:rsidRPr="00F44CAD" w:rsidRDefault="00F44CAD" w:rsidP="00F44CAD">
            <w:pPr>
              <w:spacing w:after="0" w:line="15" w:lineRule="atLeast"/>
              <w:rPr>
                <w:rFonts w:ascii="Arial" w:eastAsia="Times New Roman" w:hAnsi="Arial" w:cs="Arial"/>
                <w:color w:val="4C4C4C"/>
                <w:sz w:val="21"/>
                <w:szCs w:val="21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1"/>
                <w:szCs w:val="21"/>
              </w:rPr>
              <w:t> </w:t>
            </w:r>
          </w:p>
        </w:tc>
        <w:tc>
          <w:tcPr>
            <w:tcW w:w="2402" w:type="dxa"/>
            <w:hideMark/>
          </w:tcPr>
          <w:p w:rsidR="00F44CAD" w:rsidRPr="00F44CAD" w:rsidRDefault="00F44CAD" w:rsidP="00F44CAD">
            <w:pPr>
              <w:spacing w:after="0" w:line="15" w:lineRule="atLeast"/>
              <w:rPr>
                <w:rFonts w:ascii="Arial" w:eastAsia="Times New Roman" w:hAnsi="Arial" w:cs="Arial"/>
                <w:color w:val="4C4C4C"/>
                <w:sz w:val="21"/>
                <w:szCs w:val="21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1"/>
                <w:szCs w:val="21"/>
              </w:rPr>
              <w:t> </w:t>
            </w:r>
          </w:p>
        </w:tc>
      </w:tr>
      <w:tr w:rsidR="00F44CAD" w:rsidRPr="00F44CAD" w:rsidTr="00F44CAD">
        <w:trPr>
          <w:tblCellSpacing w:w="15" w:type="dxa"/>
        </w:trPr>
        <w:tc>
          <w:tcPr>
            <w:tcW w:w="425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>Мероприятие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>Планируемый результат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>Сроки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>Ответственные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исполнители</w:t>
            </w:r>
          </w:p>
        </w:tc>
      </w:tr>
      <w:tr w:rsidR="00F44CAD" w:rsidRPr="00F44CAD" w:rsidTr="00F44CAD">
        <w:trPr>
          <w:tblCellSpacing w:w="15" w:type="dxa"/>
        </w:trPr>
        <w:tc>
          <w:tcPr>
            <w:tcW w:w="11642" w:type="dxa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144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 xml:space="preserve">I. Нормативно-правовое обеспечение </w:t>
            </w:r>
          </w:p>
          <w:p w:rsidR="00F44CAD" w:rsidRPr="00F44CAD" w:rsidRDefault="00F44CAD" w:rsidP="00F44CAD">
            <w:pPr>
              <w:spacing w:before="144" w:after="144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</w:p>
        </w:tc>
      </w:tr>
      <w:tr w:rsidR="00F44CAD" w:rsidRPr="00F44CAD" w:rsidTr="00F44CAD">
        <w:trPr>
          <w:tblCellSpacing w:w="15" w:type="dxa"/>
        </w:trPr>
        <w:tc>
          <w:tcPr>
            <w:tcW w:w="425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1. Принятие нормативных актов,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 xml:space="preserve">обеспечивающих введение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с 2012/13 учебного года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комплексного учебного курса для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общеобразовательных учреждений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"Основы религиозных культур и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светской этики" (далее -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учебный курс)</w:t>
            </w:r>
          </w:p>
        </w:tc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приказы </w:t>
            </w:r>
            <w:proofErr w:type="spellStart"/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>Минобрнауки</w:t>
            </w:r>
            <w:proofErr w:type="spellEnd"/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 России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январь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2012 года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proofErr w:type="spellStart"/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>Минобрнауки</w:t>
            </w:r>
            <w:proofErr w:type="spellEnd"/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 России</w:t>
            </w:r>
          </w:p>
        </w:tc>
      </w:tr>
      <w:tr w:rsidR="00F44CAD" w:rsidRPr="00F44CAD" w:rsidTr="00F44CAD">
        <w:trPr>
          <w:tblCellSpacing w:w="15" w:type="dxa"/>
        </w:trPr>
        <w:tc>
          <w:tcPr>
            <w:tcW w:w="1164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>II. Организационно-методическое сопровождение учебного курса</w:t>
            </w:r>
          </w:p>
        </w:tc>
      </w:tr>
      <w:tr w:rsidR="00F44CAD" w:rsidRPr="00F44CAD" w:rsidTr="00F44CAD">
        <w:trPr>
          <w:tblCellSpacing w:w="15" w:type="dxa"/>
        </w:trPr>
        <w:tc>
          <w:tcPr>
            <w:tcW w:w="425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2. Повышение квалификации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 xml:space="preserve">педагогических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работников</w:t>
            </w:r>
          </w:p>
        </w:tc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подготовка </w:t>
            </w:r>
            <w:proofErr w:type="spellStart"/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>тьюторов</w:t>
            </w:r>
            <w:proofErr w:type="spellEnd"/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февраль -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август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2012 года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proofErr w:type="spellStart"/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>Минобрнауки</w:t>
            </w:r>
            <w:proofErr w:type="spellEnd"/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 России</w:t>
            </w:r>
          </w:p>
        </w:tc>
      </w:tr>
      <w:tr w:rsidR="00F44CAD" w:rsidRPr="00F44CAD" w:rsidTr="00F44CAD">
        <w:trPr>
          <w:tblCellSpacing w:w="15" w:type="dxa"/>
        </w:trPr>
        <w:tc>
          <w:tcPr>
            <w:tcW w:w="425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</w:p>
        </w:tc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повышение квалификации в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субъектах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>органы исполнительной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власти субъектов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Российской Федерации,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осуществляющие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управление в сфере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образования</w:t>
            </w:r>
          </w:p>
        </w:tc>
      </w:tr>
      <w:tr w:rsidR="00F44CAD" w:rsidRPr="00F44CAD" w:rsidTr="00F44CAD">
        <w:trPr>
          <w:tblCellSpacing w:w="15" w:type="dxa"/>
        </w:trPr>
        <w:tc>
          <w:tcPr>
            <w:tcW w:w="425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</w:p>
        </w:tc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проведение практических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 xml:space="preserve">семинаров с использованием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 xml:space="preserve">ресурсов </w:t>
            </w:r>
            <w:proofErr w:type="spellStart"/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>стажировочных</w:t>
            </w:r>
            <w:proofErr w:type="spellEnd"/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 площадок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>органы исполнительной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власти 21 субъекта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Российской Федерации,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осуществляющие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управление в сфере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образования</w:t>
            </w:r>
          </w:p>
        </w:tc>
      </w:tr>
      <w:tr w:rsidR="00F44CAD" w:rsidRPr="00F44CAD" w:rsidTr="00F44CAD">
        <w:trPr>
          <w:tblCellSpacing w:w="15" w:type="dxa"/>
        </w:trPr>
        <w:tc>
          <w:tcPr>
            <w:tcW w:w="425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3. Организация мероприятий по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 xml:space="preserve">проведению выбора обучающимися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 xml:space="preserve">и их родителями (законными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 xml:space="preserve">представителями) модулей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учебного курса</w:t>
            </w:r>
          </w:p>
        </w:tc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заказ на тиражирование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 xml:space="preserve">учебно-методического комплекта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 xml:space="preserve">в соответствии с выбором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модулей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январь -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 xml:space="preserve">март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2012 года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>органы исполнительной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власти субъектов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Российской Федерации,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осуществляющие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управление в сфере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образования</w:t>
            </w:r>
          </w:p>
        </w:tc>
      </w:tr>
      <w:tr w:rsidR="00F44CAD" w:rsidRPr="00F44CAD" w:rsidTr="00F44CAD">
        <w:trPr>
          <w:tblCellSpacing w:w="15" w:type="dxa"/>
        </w:trPr>
        <w:tc>
          <w:tcPr>
            <w:tcW w:w="425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4. Проведение конференций в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 xml:space="preserve">федеральных округах по вопросам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введения учебного курса</w:t>
            </w:r>
          </w:p>
        </w:tc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проведение конференций в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8 федеральных округах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в течение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 xml:space="preserve">2012/13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 xml:space="preserve">учебного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года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proofErr w:type="spellStart"/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>Минобрнауки</w:t>
            </w:r>
            <w:proofErr w:type="spellEnd"/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 России,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органы исполнительной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власти субъектов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Российской Федерации,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осуществляющие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управление в сфере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образования</w:t>
            </w:r>
          </w:p>
        </w:tc>
      </w:tr>
      <w:tr w:rsidR="00F44CAD" w:rsidRPr="00F44CAD" w:rsidTr="00F44CAD">
        <w:trPr>
          <w:tblCellSpacing w:w="15" w:type="dxa"/>
        </w:trPr>
        <w:tc>
          <w:tcPr>
            <w:tcW w:w="1164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>III. Информационное сопровождение учебного курса</w:t>
            </w:r>
          </w:p>
        </w:tc>
      </w:tr>
      <w:tr w:rsidR="00F44CAD" w:rsidRPr="00F44CAD" w:rsidTr="00F44CAD">
        <w:trPr>
          <w:tblCellSpacing w:w="15" w:type="dxa"/>
        </w:trPr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5. Организация работы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 xml:space="preserve">специализированного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портала в сети Интернет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размещение методических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материалов по вопросам учебного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курса и оперативной информации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в отношении учебного курса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>постоянно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proofErr w:type="spellStart"/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>Минобрнауки</w:t>
            </w:r>
            <w:proofErr w:type="spellEnd"/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 России</w:t>
            </w:r>
          </w:p>
        </w:tc>
      </w:tr>
      <w:tr w:rsidR="00F44CAD" w:rsidRPr="00F44CAD" w:rsidTr="00F44CAD">
        <w:trPr>
          <w:tblCellSpacing w:w="15" w:type="dxa"/>
        </w:trPr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240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6. Организация работы методического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 xml:space="preserve">объединения учебного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lastRenderedPageBreak/>
              <w:t xml:space="preserve">курса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144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lastRenderedPageBreak/>
              <w:t xml:space="preserve">разработка, создание и 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>совершенствование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lastRenderedPageBreak/>
              <w:t>учебно-методических материалов</w:t>
            </w: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br/>
              <w:t xml:space="preserve">по вопросам учебного курса 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144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lastRenderedPageBreak/>
              <w:t xml:space="preserve">постоянно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44CAD" w:rsidRPr="00F44CAD" w:rsidRDefault="00F44CAD" w:rsidP="00F44CAD">
            <w:pPr>
              <w:spacing w:before="144" w:after="144" w:line="288" w:lineRule="atLeast"/>
              <w:rPr>
                <w:rFonts w:ascii="Arial" w:eastAsia="Times New Roman" w:hAnsi="Arial" w:cs="Arial"/>
                <w:color w:val="4C4C4C"/>
                <w:sz w:val="23"/>
                <w:szCs w:val="23"/>
              </w:rPr>
            </w:pPr>
            <w:proofErr w:type="spellStart"/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>Минобрнауки</w:t>
            </w:r>
            <w:proofErr w:type="spellEnd"/>
            <w:r w:rsidRPr="00F44CAD">
              <w:rPr>
                <w:rFonts w:ascii="Arial" w:eastAsia="Times New Roman" w:hAnsi="Arial" w:cs="Arial"/>
                <w:color w:val="4C4C4C"/>
                <w:sz w:val="23"/>
                <w:szCs w:val="23"/>
              </w:rPr>
              <w:t xml:space="preserve"> России </w:t>
            </w:r>
          </w:p>
        </w:tc>
      </w:tr>
    </w:tbl>
    <w:p w:rsidR="00F44CAD" w:rsidRPr="00F44CAD" w:rsidRDefault="00F44CAD" w:rsidP="00F44CAD">
      <w:pPr>
        <w:shd w:val="clear" w:color="auto" w:fill="FFFFFF"/>
        <w:spacing w:before="144" w:after="144" w:line="288" w:lineRule="atLeast"/>
        <w:rPr>
          <w:rFonts w:ascii="Verdana" w:eastAsia="Times New Roman" w:hAnsi="Verdana" w:cs="Arial"/>
          <w:color w:val="4C4C4C"/>
          <w:sz w:val="23"/>
          <w:szCs w:val="23"/>
        </w:rPr>
      </w:pPr>
      <w:r w:rsidRPr="00F44CAD">
        <w:rPr>
          <w:rFonts w:ascii="Verdana" w:eastAsia="Times New Roman" w:hAnsi="Verdana" w:cs="Arial"/>
          <w:color w:val="4C4C4C"/>
          <w:sz w:val="23"/>
          <w:szCs w:val="23"/>
        </w:rPr>
        <w:lastRenderedPageBreak/>
        <w:t> </w:t>
      </w:r>
    </w:p>
    <w:p w:rsidR="00F44CAD" w:rsidRPr="00F44CAD" w:rsidRDefault="00F44CAD" w:rsidP="00F44CAD">
      <w:pPr>
        <w:shd w:val="clear" w:color="auto" w:fill="FFFFFF"/>
        <w:spacing w:before="144" w:after="144" w:line="288" w:lineRule="atLeast"/>
        <w:rPr>
          <w:rFonts w:ascii="Verdana" w:eastAsia="Times New Roman" w:hAnsi="Verdana" w:cs="Arial"/>
          <w:color w:val="4C4C4C"/>
          <w:sz w:val="23"/>
          <w:szCs w:val="23"/>
        </w:rPr>
      </w:pPr>
    </w:p>
    <w:p w:rsidR="00450E51" w:rsidRDefault="00450E51"/>
    <w:sectPr w:rsidR="00450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4CAD"/>
    <w:rsid w:val="00450E51"/>
    <w:rsid w:val="00F44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4CAD"/>
    <w:pPr>
      <w:shd w:val="clear" w:color="auto" w:fill="0066BB"/>
      <w:spacing w:after="0" w:line="240" w:lineRule="auto"/>
      <w:outlineLvl w:val="0"/>
    </w:pPr>
    <w:rPr>
      <w:rFonts w:ascii="Times New Roman" w:eastAsia="Times New Roman" w:hAnsi="Times New Roman" w:cs="Times New Roman"/>
      <w:color w:val="FFFFFF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CAD"/>
    <w:rPr>
      <w:rFonts w:ascii="Times New Roman" w:eastAsia="Times New Roman" w:hAnsi="Times New Roman" w:cs="Times New Roman"/>
      <w:color w:val="FFFFFF"/>
      <w:kern w:val="36"/>
      <w:sz w:val="48"/>
      <w:szCs w:val="48"/>
      <w:shd w:val="clear" w:color="auto" w:fill="0066BB"/>
    </w:rPr>
  </w:style>
  <w:style w:type="paragraph" w:customStyle="1" w:styleId="headertext1">
    <w:name w:val="headertext1"/>
    <w:basedOn w:val="a"/>
    <w:rsid w:val="00F44CAD"/>
    <w:pPr>
      <w:spacing w:before="144" w:after="144" w:line="288" w:lineRule="atLeast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1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53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048726">
              <w:marLeft w:val="75"/>
              <w:marRight w:val="75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1" w:color="888888"/>
                <w:right w:val="single" w:sz="6" w:space="0" w:color="888888"/>
              </w:divBdr>
              <w:divsChild>
                <w:div w:id="84528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82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178065">
                              <w:marLeft w:val="3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06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1342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506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9590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2522D"/>
                                                <w:left w:val="single" w:sz="2" w:space="0" w:color="C2522D"/>
                                                <w:bottom w:val="single" w:sz="6" w:space="5" w:color="C2522D"/>
                                                <w:right w:val="single" w:sz="2" w:space="0" w:color="C2522D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476</Words>
  <Characters>2715</Characters>
  <Application>Microsoft Office Word</Application>
  <DocSecurity>0</DocSecurity>
  <Lines>22</Lines>
  <Paragraphs>6</Paragraphs>
  <ScaleCrop>false</ScaleCrop>
  <Company/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1кабинет</dc:creator>
  <cp:keywords/>
  <dc:description/>
  <cp:lastModifiedBy>1кабинет</cp:lastModifiedBy>
  <cp:revision>2</cp:revision>
  <dcterms:created xsi:type="dcterms:W3CDTF">2012-02-29T22:59:00Z</dcterms:created>
  <dcterms:modified xsi:type="dcterms:W3CDTF">2012-02-29T23:00:00Z</dcterms:modified>
</cp:coreProperties>
</file>